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56" w:rsidRPr="00D65756" w:rsidRDefault="00D65756" w:rsidP="00D65756">
      <w:pPr>
        <w:widowControl/>
        <w:shd w:val="clear" w:color="auto" w:fill="FFFFFF"/>
        <w:spacing w:before="100" w:beforeAutospacing="1" w:after="100" w:afterAutospacing="1" w:line="540" w:lineRule="atLeast"/>
        <w:jc w:val="left"/>
        <w:rPr>
          <w:rFonts w:ascii="楷体" w:eastAsia="楷体" w:hAnsi="楷体" w:cs="Arial"/>
          <w:bCs/>
          <w:color w:val="000000"/>
          <w:kern w:val="0"/>
          <w:sz w:val="44"/>
          <w:szCs w:val="44"/>
        </w:rPr>
      </w:pPr>
      <w:r w:rsidRPr="00D65756">
        <w:rPr>
          <w:rFonts w:ascii="楷体" w:eastAsia="楷体" w:hAnsi="楷体" w:cs="Arial" w:hint="eastAsia"/>
          <w:bCs/>
          <w:color w:val="000000"/>
          <w:kern w:val="0"/>
          <w:sz w:val="44"/>
          <w:szCs w:val="44"/>
        </w:rPr>
        <w:t>附件1</w:t>
      </w:r>
    </w:p>
    <w:p w:rsidR="00B87553" w:rsidRPr="00D65756" w:rsidRDefault="00A15CE2" w:rsidP="00D65756">
      <w:pPr>
        <w:widowControl/>
        <w:shd w:val="clear" w:color="auto" w:fill="FFFFFF"/>
        <w:spacing w:before="100" w:beforeAutospacing="1" w:after="100" w:afterAutospacing="1" w:line="540" w:lineRule="atLeast"/>
        <w:jc w:val="center"/>
        <w:rPr>
          <w:rFonts w:ascii="方正小标宋简体" w:eastAsia="方正小标宋简体" w:hAnsi="仿宋" w:cs="Arial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Arial" w:hint="eastAsia"/>
          <w:b/>
          <w:bCs/>
          <w:color w:val="000000"/>
          <w:kern w:val="0"/>
          <w:sz w:val="44"/>
          <w:szCs w:val="44"/>
        </w:rPr>
        <w:t>接受</w:t>
      </w:r>
      <w:r w:rsidR="00B631EB">
        <w:rPr>
          <w:rFonts w:ascii="方正小标宋简体" w:eastAsia="方正小标宋简体" w:hAnsi="仿宋" w:cs="Arial" w:hint="eastAsia"/>
          <w:b/>
          <w:bCs/>
          <w:color w:val="000000"/>
          <w:kern w:val="0"/>
          <w:sz w:val="44"/>
          <w:szCs w:val="44"/>
        </w:rPr>
        <w:t>检查</w:t>
      </w:r>
      <w:r w:rsidR="00B87553" w:rsidRPr="00D65756">
        <w:rPr>
          <w:rFonts w:ascii="方正小标宋简体" w:eastAsia="方正小标宋简体" w:hAnsi="仿宋" w:cs="Arial" w:hint="eastAsia"/>
          <w:b/>
          <w:bCs/>
          <w:color w:val="000000"/>
          <w:kern w:val="0"/>
          <w:sz w:val="44"/>
          <w:szCs w:val="44"/>
        </w:rPr>
        <w:t>单位</w:t>
      </w:r>
      <w:r w:rsidR="00B631EB">
        <w:rPr>
          <w:rFonts w:ascii="方正小标宋简体" w:eastAsia="方正小标宋简体" w:hAnsi="仿宋" w:cs="Arial" w:hint="eastAsia"/>
          <w:b/>
          <w:bCs/>
          <w:color w:val="000000"/>
          <w:kern w:val="0"/>
          <w:sz w:val="44"/>
          <w:szCs w:val="44"/>
        </w:rPr>
        <w:t>名单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1.计算机科学与技术学院、软件学院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2.外国语学院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3.艺术学院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4.管理学院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5.化学与化工学院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6.数学学院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7.哲学与社会发展学院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8.经济学院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9.物理学院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10.马克思主义学院</w:t>
      </w:r>
    </w:p>
    <w:p w:rsidR="00A15CE2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11.工程训练中心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12.国际教育学院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13.文学院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14.电气工程学院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15.体育学院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16.控制科学与工程学院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17.材料科学与工程学院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18.能源与动力工程学院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t>19.附属中学</w:t>
      </w:r>
    </w:p>
    <w:p w:rsidR="00B87553" w:rsidRPr="00D65756" w:rsidRDefault="00B87553" w:rsidP="00D65756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65756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20.口腔医学院、口腔医院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21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87553" w:rsidRPr="00D65756">
        <w:rPr>
          <w:rFonts w:ascii="仿宋" w:eastAsia="仿宋" w:hAnsi="仿宋" w:cs="Arial" w:hint="eastAsia"/>
          <w:sz w:val="32"/>
          <w:szCs w:val="32"/>
        </w:rPr>
        <w:t>党委组织部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22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87553" w:rsidRPr="00D65756">
        <w:rPr>
          <w:rFonts w:ascii="仿宋" w:eastAsia="仿宋" w:hAnsi="仿宋" w:cs="Arial" w:hint="eastAsia"/>
          <w:sz w:val="32"/>
          <w:szCs w:val="32"/>
        </w:rPr>
        <w:t>党委宣传部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23.</w:t>
      </w:r>
      <w:r w:rsidR="00B87553" w:rsidRPr="00D65756">
        <w:rPr>
          <w:rFonts w:ascii="仿宋" w:eastAsia="仿宋" w:hAnsi="仿宋" w:cs="Arial" w:hint="eastAsia"/>
          <w:sz w:val="32"/>
          <w:szCs w:val="32"/>
        </w:rPr>
        <w:t>党委统战部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24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87553" w:rsidRPr="00D65756">
        <w:rPr>
          <w:rFonts w:ascii="仿宋" w:eastAsia="仿宋" w:hAnsi="仿宋" w:cs="Arial" w:hint="eastAsia"/>
          <w:sz w:val="32"/>
          <w:szCs w:val="32"/>
        </w:rPr>
        <w:t>党委学生工作部</w:t>
      </w:r>
      <w:r w:rsidR="00B631EB">
        <w:rPr>
          <w:rFonts w:ascii="仿宋" w:eastAsia="仿宋" w:hAnsi="仿宋" w:cs="Arial" w:hint="eastAsia"/>
          <w:sz w:val="32"/>
          <w:szCs w:val="32"/>
        </w:rPr>
        <w:t>、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武装部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25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离退休工作处离退休党委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26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人才工作办公室</w:t>
      </w:r>
      <w:r w:rsidR="00B631EB">
        <w:rPr>
          <w:rFonts w:ascii="仿宋" w:eastAsia="仿宋" w:hAnsi="仿宋" w:cs="Arial" w:hint="eastAsia"/>
          <w:sz w:val="32"/>
          <w:szCs w:val="32"/>
        </w:rPr>
        <w:t>、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党委教师工作部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27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人事部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28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本科生院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29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本科招生办公室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30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研究生院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31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国际事务部</w:t>
      </w:r>
      <w:r w:rsidR="00B631EB">
        <w:rPr>
          <w:rFonts w:ascii="仿宋" w:eastAsia="仿宋" w:hAnsi="仿宋" w:cs="Arial" w:hint="eastAsia"/>
          <w:sz w:val="32"/>
          <w:szCs w:val="32"/>
        </w:rPr>
        <w:t>、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港澳台事务办公室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32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公安处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33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基建部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34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校友工作办公室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35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团委</w:t>
      </w:r>
    </w:p>
    <w:p w:rsidR="00B87553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36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图书馆</w:t>
      </w:r>
    </w:p>
    <w:p w:rsidR="00D65756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37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儒学高等研究院</w:t>
      </w:r>
    </w:p>
    <w:p w:rsidR="002D7BD5" w:rsidRPr="00D65756" w:rsidRDefault="00DD3B96" w:rsidP="00D65756">
      <w:pPr>
        <w:pStyle w:val="a3"/>
        <w:shd w:val="clear" w:color="auto" w:fill="FFFFFF"/>
        <w:tabs>
          <w:tab w:val="left" w:pos="8306"/>
        </w:tabs>
        <w:spacing w:before="0" w:beforeAutospacing="0" w:after="0" w:afterAutospacing="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38</w:t>
      </w:r>
      <w:r w:rsidR="00D65756" w:rsidRPr="00D65756">
        <w:rPr>
          <w:rFonts w:ascii="仿宋" w:eastAsia="仿宋" w:hAnsi="仿宋" w:cs="Arial" w:hint="eastAsia"/>
          <w:sz w:val="32"/>
          <w:szCs w:val="32"/>
        </w:rPr>
        <w:t>.</w:t>
      </w:r>
      <w:r w:rsidR="00B631EB" w:rsidRPr="00D65756">
        <w:rPr>
          <w:rFonts w:ascii="仿宋" w:eastAsia="仿宋" w:hAnsi="仿宋" w:cs="Arial"/>
          <w:sz w:val="32"/>
          <w:szCs w:val="32"/>
        </w:rPr>
        <w:t xml:space="preserve"> </w:t>
      </w:r>
      <w:r w:rsidR="00B631EB" w:rsidRPr="00D65756">
        <w:rPr>
          <w:rFonts w:ascii="仿宋" w:eastAsia="仿宋" w:hAnsi="仿宋" w:cs="Arial" w:hint="eastAsia"/>
          <w:sz w:val="32"/>
          <w:szCs w:val="32"/>
        </w:rPr>
        <w:t>齐鲁医学</w:t>
      </w:r>
      <w:r w:rsidR="00A15CE2">
        <w:rPr>
          <w:rFonts w:ascii="仿宋" w:eastAsia="仿宋" w:hAnsi="仿宋" w:cs="Arial" w:hint="eastAsia"/>
          <w:sz w:val="32"/>
          <w:szCs w:val="32"/>
        </w:rPr>
        <w:t>院</w:t>
      </w:r>
      <w:bookmarkStart w:id="0" w:name="_GoBack"/>
      <w:bookmarkEnd w:id="0"/>
    </w:p>
    <w:sectPr w:rsidR="002D7BD5" w:rsidRPr="00D65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79" w:rsidRDefault="00E60E79" w:rsidP="00255048">
      <w:r>
        <w:separator/>
      </w:r>
    </w:p>
  </w:endnote>
  <w:endnote w:type="continuationSeparator" w:id="0">
    <w:p w:rsidR="00E60E79" w:rsidRDefault="00E60E79" w:rsidP="0025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79" w:rsidRDefault="00E60E79" w:rsidP="00255048">
      <w:r>
        <w:separator/>
      </w:r>
    </w:p>
  </w:footnote>
  <w:footnote w:type="continuationSeparator" w:id="0">
    <w:p w:rsidR="00E60E79" w:rsidRDefault="00E60E79" w:rsidP="00255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53"/>
    <w:rsid w:val="00255048"/>
    <w:rsid w:val="00415E5F"/>
    <w:rsid w:val="004D6A0E"/>
    <w:rsid w:val="005C1AE7"/>
    <w:rsid w:val="00706524"/>
    <w:rsid w:val="00A15CE2"/>
    <w:rsid w:val="00B631EB"/>
    <w:rsid w:val="00B87553"/>
    <w:rsid w:val="00D65756"/>
    <w:rsid w:val="00DD3B96"/>
    <w:rsid w:val="00E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9C63E"/>
  <w15:chartTrackingRefBased/>
  <w15:docId w15:val="{AEEDC695-2BD2-41F5-BA3C-7B841723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8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7553"/>
    <w:rPr>
      <w:b/>
      <w:bCs/>
    </w:rPr>
  </w:style>
  <w:style w:type="character" w:customStyle="1" w:styleId="font41">
    <w:name w:val="font41"/>
    <w:basedOn w:val="a0"/>
    <w:qFormat/>
    <w:rsid w:val="00B87553"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B87553"/>
    <w:rPr>
      <w:rFonts w:ascii="仿宋" w:eastAsia="仿宋" w:hAnsi="仿宋" w:cs="仿宋"/>
      <w:color w:val="000000"/>
      <w:sz w:val="22"/>
      <w:szCs w:val="22"/>
      <w:u w:val="none"/>
    </w:rPr>
  </w:style>
  <w:style w:type="paragraph" w:styleId="a5">
    <w:name w:val="header"/>
    <w:basedOn w:val="a"/>
    <w:link w:val="a6"/>
    <w:uiPriority w:val="99"/>
    <w:unhideWhenUsed/>
    <w:rsid w:val="00255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504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5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5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王善举</dc:creator>
  <cp:keywords/>
  <dc:description/>
  <cp:lastModifiedBy>王善举</cp:lastModifiedBy>
  <cp:revision>5</cp:revision>
  <dcterms:created xsi:type="dcterms:W3CDTF">2019-08-22T06:15:00Z</dcterms:created>
  <dcterms:modified xsi:type="dcterms:W3CDTF">2019-08-26T01:45:00Z</dcterms:modified>
</cp:coreProperties>
</file>